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kern w:val="2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kern w:val="2"/>
          <w:sz w:val="32"/>
          <w:szCs w:val="32"/>
        </w:rPr>
        <w:t xml:space="preserve">INFORMACJA OGÓLNA 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Calibri Light" w:hAnsi="Calibri Light" w:eastAsia="SimSun" w:cs="Calibri Light" w:asciiTheme="majorHAnsi" w:cstheme="majorHAnsi" w:hAnsiTheme="majorHAnsi"/>
          <w:kern w:val="2"/>
          <w:sz w:val="32"/>
          <w:szCs w:val="32"/>
          <w:lang w:eastAsia="zh-CN" w:bidi="hi-IN"/>
        </w:rPr>
      </w:pPr>
      <w:r>
        <w:rPr>
          <w:rFonts w:cs="Calibri Light" w:ascii="Calibri Light" w:hAnsi="Calibri Light" w:asciiTheme="majorHAnsi" w:cstheme="majorHAnsi" w:hAnsiTheme="majorHAnsi"/>
          <w:b/>
          <w:bCs/>
          <w:kern w:val="2"/>
          <w:sz w:val="32"/>
          <w:szCs w:val="32"/>
        </w:rPr>
        <w:t>DOTYCZĄCA PRZETWARZANIA DANYCH OSOBOWYCH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32"/>
          <w:szCs w:val="32"/>
          <w:highlight w:val="white"/>
          <w:lang w:eastAsia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9D50611">
                <wp:simplePos x="0" y="0"/>
                <wp:positionH relativeFrom="column">
                  <wp:posOffset>1284605</wp:posOffset>
                </wp:positionH>
                <wp:positionV relativeFrom="paragraph">
                  <wp:posOffset>245745</wp:posOffset>
                </wp:positionV>
                <wp:extent cx="4193540" cy="1905"/>
                <wp:effectExtent l="0" t="0" r="0" b="0"/>
                <wp:wrapNone/>
                <wp:docPr id="1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920" cy="1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15pt,19.35pt" to="431.25pt,19.4pt" ID="Łącznik prosty 2" stroked="t" style="position:absolute" wp14:anchorId="29D50611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Calibri Light" w:ascii="Calibri Light" w:hAnsi="Calibri Light" w:asciiTheme="majorHAnsi" w:cstheme="majorHAnsi" w:hAnsiTheme="majorHAnsi"/>
          <w:b/>
          <w:bCs/>
          <w:kern w:val="2"/>
          <w:sz w:val="32"/>
          <w:szCs w:val="32"/>
        </w:rPr>
        <w:t>W STAROSTWIE POWIATOWYM W BĘDZIN</w:t>
      </w:r>
      <w:r>
        <w:rPr>
          <w:rFonts w:eastAsia="Calibri" w:cs="Calibri Light" w:ascii="Calibri Light" w:hAnsi="Calibri Light" w:asciiTheme="majorHAnsi" w:cstheme="majorHAnsi" w:hAnsiTheme="majorHAnsi"/>
          <w:b/>
          <w:color w:val="000000"/>
          <w:sz w:val="32"/>
          <w:szCs w:val="32"/>
          <w:shd w:fill="FFFFFF" w:val="clear"/>
          <w:lang w:eastAsia="en-US"/>
        </w:rPr>
        <w:t xml:space="preserve">IE 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Calibri Light" w:hAnsi="Calibri Light" w:eastAsia="Calibri" w:cs="Calibri Light" w:asciiTheme="majorHAnsi" w:cstheme="majorHAnsi" w:hAnsiTheme="majorHAnsi"/>
          <w:b/>
          <w:b/>
          <w:color w:val="000000"/>
          <w:sz w:val="32"/>
          <w:szCs w:val="32"/>
          <w:highlight w:val="white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color w:val="000000"/>
          <w:sz w:val="32"/>
          <w:szCs w:val="32"/>
          <w:shd w:fill="FFFFFF" w:val="clear"/>
          <w:lang w:eastAsia="en-US"/>
        </w:rPr>
        <w:t>WYDZIAŁ BUDŻETU I FINANSÓW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sz w:val="22"/>
          <w:szCs w:val="22"/>
          <w:lang w:eastAsia="zh-CN" w:bidi="hi-IN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Calibri Light" w:hAnsi="Calibri Light" w:eastAsia="font444" w:cs="Calibri Light" w:asciiTheme="majorHAnsi" w:cstheme="majorHAnsi" w:hAnsiTheme="majorHAnsi"/>
          <w:b/>
          <w:b/>
          <w:bC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bC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Calibri Light" w:hAnsi="Calibri Light" w:cs="Calibri Light" w:asciiTheme="majorHAnsi" w:cstheme="majorHAnsi" w:hAnsiTheme="majorHAnsi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kern w:val="2"/>
          <w:sz w:val="22"/>
          <w:szCs w:val="22"/>
        </w:rPr>
        <w:tab/>
        <w:t xml:space="preserve">W związku z przetwarzaniem Pani/Pana danych osobowych zgodnie z 13 i art. 14 </w:t>
      </w:r>
      <w:bookmarkStart w:id="0" w:name="_Hlk535559079"/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</w:t>
      </w:r>
      <w:bookmarkEnd w:id="0"/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 xml:space="preserve">zwanego dalej w skrócie </w:t>
      </w:r>
      <w:r>
        <w:rPr>
          <w:rFonts w:eastAsia="font444" w:cs="Calibri Light" w:ascii="Calibri Light" w:hAnsi="Calibri Light" w:asciiTheme="majorHAnsi" w:cstheme="majorHAnsi" w:hAnsiTheme="majorHAnsi"/>
          <w:b/>
          <w:kern w:val="2"/>
          <w:sz w:val="22"/>
          <w:szCs w:val="22"/>
        </w:rPr>
        <w:t>„</w:t>
      </w:r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>RODO</w:t>
      </w:r>
      <w:r>
        <w:rPr>
          <w:rFonts w:eastAsia="font444" w:cs="Calibri Light" w:ascii="Calibri Light" w:hAnsi="Calibri Light" w:asciiTheme="majorHAnsi" w:cstheme="majorHAnsi" w:hAnsiTheme="majorHAnsi"/>
          <w:b/>
          <w:kern w:val="2"/>
          <w:sz w:val="22"/>
          <w:szCs w:val="22"/>
        </w:rPr>
        <w:t xml:space="preserve">” </w:t>
      </w:r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 xml:space="preserve">oraz  ustawy z dnia 10 maja 2018 r. o ochronie danych osobowych informujemy, </w:t>
      </w:r>
      <w:r>
        <w:rPr>
          <w:rFonts w:cs="Calibri Light" w:ascii="Calibri Light" w:hAnsi="Calibri Light" w:asciiTheme="majorHAnsi" w:cstheme="majorHAnsi" w:hAnsiTheme="majorHAnsi"/>
          <w:kern w:val="2"/>
          <w:sz w:val="22"/>
          <w:szCs w:val="22"/>
        </w:rPr>
        <w:t>iż: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sz w:val="22"/>
          <w:szCs w:val="22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Administrator danych.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 Light" w:hAnsi="Calibri Light" w:eastAsia="font444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Administratorem Pani/Pana danych osobowych przetwarzanych w Starostwie Powiatowym w Będzinie jest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  <w:sz w:val="22"/>
          <w:szCs w:val="22"/>
          <w:shd w:fill="FFFFFF" w:val="clear"/>
          <w:lang w:eastAsia="en-US"/>
        </w:rPr>
        <w:t xml:space="preserve">Starosta Będziński. Główna siedziba Starostwa Powiatowego w Będzinie znajduje się </w:t>
      </w:r>
      <w:bookmarkStart w:id="1" w:name="_Hlk526846068"/>
      <w:bookmarkEnd w:id="1"/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przy ul. Sączewskiego 6,  42-500 Będzin, </w:t>
      </w:r>
      <w:bookmarkStart w:id="2" w:name="_Hlk13814556"/>
      <w:bookmarkEnd w:id="2"/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telefon</w:t>
      </w:r>
      <w:r>
        <w:rPr>
          <w:rFonts w:eastAsia="font444" w:cs="Calibri Light" w:ascii="Calibri Light" w:hAnsi="Calibri Light" w:asciiTheme="majorHAnsi" w:cstheme="majorHAnsi" w:hAnsiTheme="majorHAnsi"/>
          <w:bCs/>
          <w:color w:val="000000"/>
          <w:kern w:val="2"/>
          <w:sz w:val="22"/>
          <w:szCs w:val="22"/>
        </w:rPr>
        <w:t xml:space="preserve">: </w:t>
      </w:r>
      <w:r>
        <w:rPr>
          <w:rFonts w:eastAsia="font444" w:cs="Calibri Light" w:ascii="Calibri Light" w:hAnsi="Calibri Light" w:asciiTheme="majorHAnsi" w:cstheme="majorHAnsi" w:hAnsiTheme="majorHAnsi"/>
          <w:bCs/>
          <w:kern w:val="2"/>
          <w:sz w:val="22"/>
          <w:szCs w:val="22"/>
        </w:rPr>
        <w:t xml:space="preserve">+48 32 368 07 00; + 48 32 368 07 50; </w:t>
      </w:r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 xml:space="preserve">e-mail: </w:t>
      </w:r>
      <w:r>
        <w:rPr>
          <w:rFonts w:eastAsia="font444" w:cs="Calibri Light" w:ascii="Calibri Light" w:hAnsi="Calibri Light" w:asciiTheme="majorHAnsi" w:cstheme="majorHAnsi" w:hAnsiTheme="majorHAnsi"/>
          <w:i/>
          <w:kern w:val="2"/>
          <w:sz w:val="22"/>
          <w:szCs w:val="22"/>
        </w:rPr>
        <w:t xml:space="preserve"> </w:t>
      </w:r>
      <w:hyperlink r:id="rId2">
        <w:r>
          <w:rPr>
            <w:rFonts w:eastAsia="font444" w:cs="Calibri Light" w:ascii="Calibri Light" w:hAnsi="Calibri Light" w:asciiTheme="majorHAnsi" w:cstheme="majorHAnsi" w:hAnsiTheme="majorHAnsi"/>
            <w:sz w:val="22"/>
            <w:szCs w:val="22"/>
          </w:rPr>
          <w:t>powiat@powiat.bedzin.pl</w:t>
        </w:r>
      </w:hyperlink>
      <w:r>
        <w:rPr>
          <w:rFonts w:eastAsia="font444" w:cs="Calibri Light" w:ascii="Calibri Light" w:hAnsi="Calibri Light" w:asciiTheme="majorHAnsi" w:cstheme="majorHAnsi" w:hAnsiTheme="majorHAnsi"/>
          <w:i/>
          <w:kern w:val="2"/>
          <w:sz w:val="22"/>
          <w:szCs w:val="22"/>
        </w:rPr>
        <w:t xml:space="preserve">; </w:t>
      </w:r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>adres www</w:t>
      </w:r>
      <w:r>
        <w:rPr>
          <w:rFonts w:eastAsia="font444" w:cs="Calibri Light" w:ascii="Calibri Light" w:hAnsi="Calibri Light" w:asciiTheme="majorHAnsi" w:cstheme="majorHAnsi" w:hAnsiTheme="majorHAnsi"/>
          <w:i/>
          <w:kern w:val="2"/>
          <w:sz w:val="22"/>
          <w:szCs w:val="22"/>
        </w:rPr>
        <w:t xml:space="preserve">: </w:t>
      </w:r>
      <w:r>
        <w:rPr>
          <w:rFonts w:eastAsia="font444" w:cs="Calibri Light" w:ascii="Calibri Light" w:hAnsi="Calibri Light" w:asciiTheme="majorHAnsi" w:cstheme="majorHAnsi" w:hAnsiTheme="majorHAnsi"/>
          <w:i/>
          <w:kern w:val="2"/>
          <w:sz w:val="22"/>
          <w:szCs w:val="22"/>
          <w:u w:val="none" w:color="FF0000"/>
        </w:rPr>
        <w:t>www.powiat.bedzin.pl, www.bip.powiat.bedzin.pl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sz w:val="22"/>
          <w:szCs w:val="22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Inspektor ochrony danych.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Administrator </w:t>
      </w: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wyznaczył Inspektora Ochrony Danych, Sabinę Papaj, z którym może się </w:t>
      </w: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Pani/Pan </w:t>
      </w: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skontaktować w sprawach związanych z ochroną danych osobowych, w następujący </w:t>
      </w:r>
      <w:r>
        <w:rPr>
          <w:rFonts w:eastAsia="font444" w:cs="Calibri Light" w:ascii="Calibri Light" w:hAnsi="Calibri Light" w:asciiTheme="majorHAnsi" w:cstheme="majorHAnsi" w:hAnsiTheme="majorHAnsi"/>
          <w:kern w:val="2"/>
          <w:sz w:val="22"/>
          <w:szCs w:val="22"/>
        </w:rPr>
        <w:t xml:space="preserve">sposób: pod adresem poczty elektronicznej: </w:t>
      </w:r>
      <w:r>
        <w:rPr>
          <w:rFonts w:eastAsia="font444" w:cs="Calibri Light" w:ascii="Calibri Light" w:hAnsi="Calibri Light" w:asciiTheme="majorHAnsi" w:cstheme="majorHAnsi" w:hAnsiTheme="majorHAnsi"/>
          <w:i/>
          <w:kern w:val="2"/>
          <w:sz w:val="22"/>
          <w:szCs w:val="22"/>
        </w:rPr>
        <w:t>iod@powiat.bedzin.pl </w:t>
      </w:r>
      <w:r>
        <w:rPr>
          <w:rFonts w:cs="Calibri Light" w:ascii="Calibri Light" w:hAnsi="Calibri Light" w:asciiTheme="majorHAnsi" w:cstheme="majorHAnsi" w:hAnsiTheme="majorHAnsi"/>
          <w:kern w:val="2"/>
          <w:sz w:val="22"/>
          <w:szCs w:val="22"/>
        </w:rPr>
        <w:t>lub pisemnie na adres siedziby Administratora.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smallCap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Cele i podstawa prawna przetwarzania danych osobowych</w:t>
      </w:r>
    </w:p>
    <w:p>
      <w:pPr>
        <w:pStyle w:val="Normal"/>
        <w:numPr>
          <w:ilvl w:val="0"/>
          <w:numId w:val="3"/>
        </w:numPr>
        <w:shd w:val="clear" w:color="auto" w:fill="FFFFFF"/>
        <w:ind w:left="375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z w:val="22"/>
          <w:szCs w:val="22"/>
        </w:rPr>
      </w:pPr>
      <w:bookmarkStart w:id="3" w:name="_Hlk356098"/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Przetwarzanie Pani/Pana danych odbywa się w związku z realizacją zadań własnych bądź zleconych Starostwu Powiatowemu w Będzinie określonych przepisami prawa</w:t>
      </w:r>
      <w:r>
        <w:rPr>
          <w:rStyle w:val="Wyrnienie"/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, </w:t>
      </w:r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w szczególności określonych: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5 czerwca 1998 r. o samorządzie powiatowym,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29 września 1994 r. o rachunkowości,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21 sierpnia 1997 r. o gospodarce nieruchomościami,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17 maja 1989 r. Prawo geodezyjne i kartograficzne,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16 listopada 2006 r. o opłacie skarbowej,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20 czerwca 1997 r. Prawo o ruchu drogowym,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851" w:hanging="360"/>
        <w:contextualSpacing/>
        <w:jc w:val="both"/>
        <w:rPr>
          <w:rFonts w:ascii="Calibri Light" w:hAnsi="Calibri Light" w:cs="Calibri Light" w:asciiTheme="majorHAnsi" w:cstheme="majorHAnsi" w:hAnsiTheme="majorHAnsi"/>
          <w:color w:val="000000"/>
        </w:rPr>
      </w:pPr>
      <w:r>
        <w:rPr>
          <w:rFonts w:cs="Calibri Light" w:ascii="Calibri Light" w:hAnsi="Calibri Light" w:asciiTheme="majorHAnsi" w:cstheme="majorHAnsi" w:hAnsiTheme="majorHAnsi"/>
          <w:color w:val="000000"/>
        </w:rPr>
        <w:t>Ustawą z dnia 11 marca 2004 r. o podatku od towarów i usług.</w:t>
      </w:r>
    </w:p>
    <w:p>
      <w:pPr>
        <w:pStyle w:val="Normal"/>
        <w:shd w:val="clear" w:color="auto" w:fill="FFFFFF"/>
        <w:jc w:val="both"/>
        <w:rPr>
          <w:rFonts w:ascii="Calibri Light" w:hAnsi="Calibri Light" w:cs="Calibri Light" w:asciiTheme="majorHAnsi" w:cstheme="majorHAnsi" w:hAnsiTheme="majorHAnsi"/>
          <w:color w:val="000000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>
      <w:pPr>
        <w:pStyle w:val="Normal"/>
        <w:numPr>
          <w:ilvl w:val="0"/>
          <w:numId w:val="3"/>
        </w:numPr>
        <w:shd w:val="clear" w:color="auto" w:fill="FFFFFF"/>
        <w:ind w:left="375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Przetwarzanie może być również niezbędne w celu wykonania umowy, której Pani/Pan jest stroną.</w:t>
      </w:r>
    </w:p>
    <w:p>
      <w:pPr>
        <w:pStyle w:val="Normal"/>
        <w:numPr>
          <w:ilvl w:val="0"/>
          <w:numId w:val="3"/>
        </w:numPr>
        <w:shd w:val="clear" w:color="auto" w:fill="FFFFFF"/>
        <w:ind w:left="375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z w:val="22"/>
          <w:szCs w:val="22"/>
        </w:rPr>
      </w:pPr>
      <w:bookmarkStart w:id="4" w:name="_Hlk356098"/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>Mogą również wystąpić przypadki w których zostanie Pani/Pan poproszona/y o wyrażenie zgody na przetwarzanie danych osobowych w określonym celu i zakresie.</w:t>
      </w:r>
      <w:bookmarkEnd w:id="4"/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  <w:bookmarkStart w:id="5" w:name="_Hlk26968897"/>
      <w:bookmarkStart w:id="6" w:name="_Hlk26968897"/>
      <w:bookmarkEnd w:id="6"/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Kategorie odnośnych danych osobowych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Zakres Pani/Pana danych osobowych przetwarzanych przez Administratora jest zależny od realizowanego zadania oraz przedmiotu sprawy.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Odbiorcy danych osobowych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</w:t>
      </w:r>
      <w:bookmarkStart w:id="7" w:name="_Hlk24450269"/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wynikają z przepisów powszechnie obowiązującego prawa </w:t>
      </w:r>
      <w:bookmarkEnd w:id="7"/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oraz inne podmioty, które na podstawie stosownych umów podpisanych z Administratorem, przetwarzają dane osobowe na jego polecenie.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smallCap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Okres przechowywania danych osobowych.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both"/>
        <w:textAlignment w:val="baseline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smallCap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Prawa osób, których dane dotyczą, w tym dostępu do danych osobowych.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ind w:left="284" w:hanging="284"/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Na zasadach określonych przepisami RODO, posiada Pani/Pan prawo do żądania od administratora: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dostępu do treści swoich danych osobowych,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sprostowania (poprawiania) swoich danych osobowych,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usunięcia swoich danych osobowych, w zakresie przewidzianym przepisami prawa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ograniczenia przetwarzania swoich danych osobowych,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ind w:left="284" w:hanging="284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przenoszenia swoich danych osobowych,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ind w:left="284" w:hanging="284"/>
        <w:jc w:val="both"/>
        <w:rPr>
          <w:rFonts w:ascii="Calibri Light" w:hAnsi="Calibri Light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a ponadto, posiada Pani/Pan prawo do wniesienia sprzeciwu wobec przetwarzania Pani/Pana danych.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ind w:left="284" w:hanging="284"/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sz w:val="22"/>
          <w:szCs w:val="22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Prawo do wycofania zgody.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jc w:val="both"/>
        <w:outlineLvl w:val="2"/>
        <w:rPr>
          <w:rFonts w:ascii="Calibri Light" w:hAnsi="Calibri Light" w:cs="Calibri Light" w:asciiTheme="majorHAnsi" w:cstheme="majorHAnsi" w:hAnsiTheme="majorHAnsi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kern w:val="2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smallCap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Prawo wniesienia skargi do organu nadzorczego.</w:t>
      </w:r>
      <w:bookmarkStart w:id="8" w:name="_Hlk24446470"/>
      <w:bookmarkEnd w:id="8"/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textAlignment w:val="baseline"/>
        <w:rPr>
          <w:rFonts w:ascii="Calibri Light" w:hAnsi="Calibri Light" w:eastAsia="font444" w:cs="Calibri Light" w:asciiTheme="majorHAnsi" w:cstheme="majorHAnsi" w:hAnsiTheme="majorHAnsi"/>
          <w:b/>
          <w:b/>
          <w:smallCaps/>
          <w:kern w:val="2"/>
          <w:sz w:val="22"/>
          <w:szCs w:val="22"/>
        </w:rPr>
      </w:pPr>
      <w:r>
        <w:rPr>
          <w:rFonts w:eastAsia="font444" w:cs="Calibri Light" w:cstheme="majorHAnsi" w:ascii="Calibri Light" w:hAnsi="Calibri Light"/>
          <w:b/>
          <w:smallCaps/>
          <w:kern w:val="2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Źródła danych.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ascii="Calibri Light" w:hAnsi="Calibri Light" w:asciiTheme="majorHAnsi" w:cstheme="majorHAnsi" w:hAnsiTheme="majorHAnsi"/>
          <w:kern w:val="2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sz w:val="22"/>
          <w:szCs w:val="22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 xml:space="preserve"> </w:t>
      </w: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Informacja o wymogu/dobrowolności podania danych oraz konsekwencjach niepodania danych osobowych.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 xml:space="preserve">Podanie przez Panią/Pana danych osobowych może być wymogiem ustawowym, umownym lub warunkiem zawarcia umowy.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color w:val="000000"/>
          <w:kern w:val="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color w:val="000000"/>
          <w:kern w:val="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</w:rPr>
        <w:t>W przypadku, gdy będzie istniał wymóg umowny, a nie poda Pani/Pan swoich danych, nie będziemy mogli wykonać takiej umowy.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cs="Calibri Light" w:asciiTheme="majorHAnsi" w:cstheme="majorHAnsi" w:hAnsiTheme="majorHAnsi"/>
          <w:color w:val="000000"/>
          <w:kern w:val="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</w:rPr>
        <w:t>W przypadku, kiedy podanie danych będzie warunkiem zawarcia umowy, a nie poda Pani/Pan swoich danych, nie będziemy mogli zawrzeć takiej umowy.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426" w:leader="none"/>
        </w:tabs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sz w:val="22"/>
          <w:szCs w:val="22"/>
          <w:lang w:eastAsia="zh-CN" w:bidi="hi-IN"/>
        </w:rPr>
      </w:pPr>
      <w:r>
        <w:rPr>
          <w:rFonts w:eastAsia="font444" w:cs="Calibri Light" w:ascii="Calibri Light" w:hAnsi="Calibri Light" w:asciiTheme="majorHAnsi" w:cstheme="majorHAnsi" w:hAnsiTheme="majorHAnsi"/>
          <w:b/>
          <w:smallCaps/>
          <w:kern w:val="2"/>
          <w:sz w:val="22"/>
          <w:szCs w:val="22"/>
        </w:rPr>
        <w:t>Zautomatyzowane podejmowanie decyzji, profilowanie.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/>
          <w:kern w:val="2"/>
          <w:sz w:val="22"/>
          <w:szCs w:val="22"/>
        </w:rPr>
        <w:t>Pana/Panią dane osobowe nie będą wykorzystywane do zautomatyzowanego podejmowania decyzji, w tym profilowania, o którym mowa w art. 22 RODO 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jc w:val="both"/>
        <w:rPr>
          <w:rFonts w:ascii="Calibri Light" w:hAnsi="Calibri Light" w:cs="Calibri Light" w:asciiTheme="majorHAnsi" w:cstheme="majorHAnsi" w:hAnsiTheme="majorHAnsi"/>
          <w:color w:val="000000"/>
          <w:kern w:val="2"/>
          <w:sz w:val="22"/>
          <w:szCs w:val="22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luna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54" w:hanging="360"/>
      </w:pPr>
      <w:rPr>
        <w:sz w:val="22"/>
        <w:b w:val="false"/>
        <w:szCs w:val="22"/>
        <w:bCs w:val="false"/>
        <w:rFonts w:cs="Calibri Ligh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sz w:val="22"/>
        <w:b w:val="false"/>
        <w:szCs w:val="22"/>
        <w:bCs w:val="false"/>
        <w:rFonts w:cs="Calibri Ligh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4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f71329"/>
    <w:rPr>
      <w:rFonts w:ascii="Times New Roman" w:hAnsi="Times New Roman" w:cs="Times New Roman"/>
      <w:color w:val="FF0000"/>
      <w:u w:val="single" w:color="FF0000"/>
    </w:rPr>
  </w:style>
  <w:style w:type="character" w:styleId="TytuZnak" w:customStyle="1">
    <w:name w:val="Tytuł Znak"/>
    <w:basedOn w:val="DefaultParagraphFont"/>
    <w:link w:val="Tytu"/>
    <w:uiPriority w:val="10"/>
    <w:qFormat/>
    <w:rsid w:val="00f71329"/>
    <w:rPr>
      <w:rFonts w:ascii="Times New Roman" w:hAnsi="Times New Roman" w:eastAsia="Times New Roman" w:cs="Times New Roman"/>
      <w:b/>
      <w:sz w:val="28"/>
      <w:szCs w:val="28"/>
    </w:rPr>
  </w:style>
  <w:style w:type="character" w:styleId="AkapitzlistZnak" w:customStyle="1">
    <w:name w:val="Akapit z listą Znak"/>
    <w:link w:val="Akapitzlist"/>
    <w:uiPriority w:val="34"/>
    <w:qFormat/>
    <w:locked/>
    <w:rsid w:val="00f71329"/>
    <w:rPr>
      <w:rFonts w:ascii="Calibri" w:hAnsi="Calibri" w:cs="Calibri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5d6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65d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65d62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65d62"/>
    <w:rPr>
      <w:rFonts w:ascii="Segoe UI" w:hAnsi="Segoe UI" w:eastAsia="Times New Roman" w:cs="Segoe UI"/>
      <w:sz w:val="18"/>
      <w:szCs w:val="18"/>
      <w:lang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70e2a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8c147f"/>
    <w:rPr>
      <w:color w:val="605E5C"/>
      <w:shd w:fill="E1DFDD" w:val="clear"/>
    </w:rPr>
  </w:style>
  <w:style w:type="character" w:styleId="Wyrnienie" w:customStyle="1">
    <w:name w:val="Wyróżnienie"/>
    <w:basedOn w:val="DefaultParagraphFont"/>
    <w:uiPriority w:val="20"/>
    <w:qFormat/>
    <w:rsid w:val="00d1612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"/>
    <w:next w:val="Normal"/>
    <w:link w:val="TytuZnak"/>
    <w:uiPriority w:val="10"/>
    <w:qFormat/>
    <w:rsid w:val="00f71329"/>
    <w:pPr>
      <w:spacing w:lineRule="atLeast" w:line="240" w:before="120" w:after="120"/>
      <w:jc w:val="center"/>
    </w:pPr>
    <w:rPr>
      <w:b/>
      <w:sz w:val="28"/>
      <w:szCs w:val="28"/>
      <w:lang w:eastAsia="en-US"/>
    </w:rPr>
  </w:style>
  <w:style w:type="paragraph" w:styleId="NoSpacing">
    <w:name w:val="No Spacing"/>
    <w:uiPriority w:val="1"/>
    <w:qFormat/>
    <w:rsid w:val="00f71329"/>
    <w:pPr>
      <w:widowControl/>
      <w:suppressAutoHyphens w:val="true"/>
      <w:bidi w:val="0"/>
      <w:spacing w:before="0" w:after="0"/>
      <w:jc w:val="left"/>
    </w:pPr>
    <w:rPr>
      <w:rFonts w:ascii="Calluna" w:hAnsi="Calluna" w:cs="Times New Roman" w:eastAsia="Calibr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f71329"/>
    <w:pPr>
      <w:spacing w:lineRule="auto" w:line="252" w:before="0" w:after="160"/>
      <w:ind w:left="720" w:hanging="0"/>
      <w:contextualSpacing/>
    </w:pPr>
    <w:rPr>
      <w:rFonts w:ascii="Calibri" w:hAnsi="Calibri" w:eastAsia="Calibri" w:cs="Calibri" w:eastAsia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65d6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65d6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5d6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f58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wiat@powiat.bedzi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44183287-82D6-4BB5-BD2E-D58FF984E5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LibreOffice/6.4.4.2$Windows_X86_64 LibreOffice_project/3d775be2011f3886db32dfd395a6a6d1ca2630ff</Application>
  <Pages>2</Pages>
  <Words>882</Words>
  <Characters>5295</Characters>
  <CharactersWithSpaces>6165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2020-08-04T07:33:00Z</dcterms:created>
  <dc:creator>User</dc:creator>
  <dc:description/>
  <dc:language>pl-PL</dc:language>
  <cp:lastModifiedBy>Sabina Papaj</cp:lastModifiedBy>
  <dcterms:modified xsi:type="dcterms:W3CDTF">2021-01-27T06:52:00Z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